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2E07" w:rsidRDefault="00132E07" w:rsidP="0021037D">
      <w:pPr>
        <w:suppressAutoHyphens w:val="0"/>
        <w:spacing w:before="260" w:after="150" w:line="312" w:lineRule="auto"/>
        <w:jc w:val="both"/>
      </w:pPr>
    </w:p>
    <w:p w:rsidR="00132E07" w:rsidRDefault="0002204A" w:rsidP="0021037D">
      <w:pPr>
        <w:suppressAutoHyphens w:val="0"/>
        <w:spacing w:before="260" w:after="150" w:line="312" w:lineRule="auto"/>
        <w:contextualSpacing/>
        <w:jc w:val="center"/>
      </w:pPr>
      <w:r>
        <w:rPr>
          <w:b/>
          <w:bCs/>
        </w:rPr>
        <w:t xml:space="preserve">Zarządzenie nr </w:t>
      </w:r>
      <w:r w:rsidR="00082575">
        <w:rPr>
          <w:b/>
          <w:bCs/>
        </w:rPr>
        <w:t xml:space="preserve"> 1/ 202</w:t>
      </w:r>
      <w:r w:rsidR="008765DF">
        <w:rPr>
          <w:b/>
          <w:bCs/>
        </w:rPr>
        <w:t>5</w:t>
      </w:r>
    </w:p>
    <w:p w:rsidR="00132E07" w:rsidRDefault="0002204A" w:rsidP="0021037D">
      <w:pPr>
        <w:suppressAutoHyphens w:val="0"/>
        <w:spacing w:before="260" w:after="150" w:line="312" w:lineRule="auto"/>
        <w:contextualSpacing/>
        <w:jc w:val="center"/>
      </w:pPr>
      <w:r>
        <w:rPr>
          <w:b/>
          <w:bCs/>
        </w:rPr>
        <w:t xml:space="preserve">Dyrektora </w:t>
      </w:r>
      <w:r w:rsidR="00082575">
        <w:rPr>
          <w:b/>
          <w:bCs/>
        </w:rPr>
        <w:t xml:space="preserve"> Szkoły Podstawowej im. Jana </w:t>
      </w:r>
      <w:proofErr w:type="spellStart"/>
      <w:r w:rsidR="00082575">
        <w:rPr>
          <w:b/>
          <w:bCs/>
        </w:rPr>
        <w:t>Trepczyka</w:t>
      </w:r>
      <w:proofErr w:type="spellEnd"/>
    </w:p>
    <w:p w:rsidR="00132E07" w:rsidRDefault="0002204A" w:rsidP="0021037D">
      <w:pPr>
        <w:suppressAutoHyphens w:val="0"/>
        <w:spacing w:before="260" w:after="150" w:line="312" w:lineRule="auto"/>
        <w:contextualSpacing/>
        <w:jc w:val="center"/>
      </w:pPr>
      <w:r>
        <w:rPr>
          <w:b/>
          <w:bCs/>
        </w:rPr>
        <w:t xml:space="preserve">w </w:t>
      </w:r>
      <w:r w:rsidR="00082575">
        <w:rPr>
          <w:b/>
          <w:bCs/>
        </w:rPr>
        <w:t xml:space="preserve"> Mirachowie</w:t>
      </w:r>
    </w:p>
    <w:p w:rsidR="00132E07" w:rsidRDefault="0002204A" w:rsidP="0021037D">
      <w:pPr>
        <w:suppressAutoHyphens w:val="0"/>
        <w:spacing w:before="260" w:after="150" w:line="312" w:lineRule="auto"/>
        <w:contextualSpacing/>
        <w:jc w:val="center"/>
      </w:pPr>
      <w:r>
        <w:rPr>
          <w:b/>
          <w:bCs/>
        </w:rPr>
        <w:t xml:space="preserve">z dnia </w:t>
      </w:r>
      <w:r w:rsidR="008765DF">
        <w:rPr>
          <w:b/>
          <w:bCs/>
        </w:rPr>
        <w:t xml:space="preserve"> 27 stycznia 2025</w:t>
      </w:r>
      <w:r w:rsidR="00082575">
        <w:rPr>
          <w:b/>
          <w:bCs/>
        </w:rPr>
        <w:t xml:space="preserve"> </w:t>
      </w:r>
      <w:r>
        <w:rPr>
          <w:b/>
          <w:bCs/>
        </w:rPr>
        <w:t>r.</w:t>
      </w:r>
    </w:p>
    <w:p w:rsidR="00132E07" w:rsidRDefault="0002204A" w:rsidP="0021037D">
      <w:pPr>
        <w:suppressAutoHyphens w:val="0"/>
        <w:spacing w:before="260" w:after="150" w:line="312" w:lineRule="auto"/>
        <w:jc w:val="center"/>
      </w:pPr>
      <w:r>
        <w:rPr>
          <w:b/>
          <w:bCs/>
        </w:rPr>
        <w:t>w sprawie regulaminu ocen pracowników samorządowych</w:t>
      </w:r>
    </w:p>
    <w:p w:rsidR="00132E07" w:rsidRDefault="0002204A" w:rsidP="0021037D">
      <w:pPr>
        <w:spacing w:before="260" w:after="150" w:line="312" w:lineRule="auto"/>
        <w:jc w:val="both"/>
      </w:pPr>
      <w:r>
        <w:t xml:space="preserve">Na podstawie art. 28 </w:t>
      </w:r>
      <w:r>
        <w:rPr>
          <w:i/>
          <w:iCs/>
        </w:rPr>
        <w:t>Ustawy z dnia 21 listopada 2008 r. o pracownikach samorządowych</w:t>
      </w:r>
      <w:r>
        <w:t xml:space="preserve"> (</w:t>
      </w:r>
      <w:proofErr w:type="spellStart"/>
      <w:r>
        <w:t>t.j</w:t>
      </w:r>
      <w:proofErr w:type="spellEnd"/>
      <w:r>
        <w:t xml:space="preserve">. </w:t>
      </w:r>
      <w:proofErr w:type="spellStart"/>
      <w:r w:rsidR="0021037D">
        <w:t>Dz.U</w:t>
      </w:r>
      <w:proofErr w:type="spellEnd"/>
      <w:r w:rsidR="0021037D">
        <w:t>. </w:t>
      </w:r>
      <w:r w:rsidR="00027336">
        <w:t>z 2024</w:t>
      </w:r>
      <w:r w:rsidR="00C27B63" w:rsidRPr="00C27B63">
        <w:t xml:space="preserve"> r. poz. </w:t>
      </w:r>
      <w:r w:rsidR="00027336">
        <w:t>1135</w:t>
      </w:r>
      <w:r>
        <w:t>) zarządza się, co następuje:</w:t>
      </w:r>
    </w:p>
    <w:p w:rsidR="00132E07" w:rsidRPr="0021037D" w:rsidRDefault="0002204A" w:rsidP="0021037D">
      <w:pPr>
        <w:suppressAutoHyphens w:val="0"/>
        <w:spacing w:before="260" w:after="150" w:line="312" w:lineRule="auto"/>
        <w:jc w:val="center"/>
      </w:pPr>
      <w:r>
        <w:rPr>
          <w:b/>
          <w:bCs/>
        </w:rPr>
        <w:t>§ 1</w:t>
      </w:r>
    </w:p>
    <w:p w:rsidR="00132E07" w:rsidRDefault="0002204A" w:rsidP="0021037D">
      <w:pPr>
        <w:numPr>
          <w:ilvl w:val="0"/>
          <w:numId w:val="2"/>
        </w:numPr>
        <w:suppressAutoHyphens w:val="0"/>
        <w:spacing w:before="260" w:after="150" w:line="312" w:lineRule="auto"/>
        <w:ind w:left="357" w:hanging="357"/>
        <w:contextualSpacing/>
        <w:jc w:val="both"/>
      </w:pPr>
      <w:r>
        <w:t>Zatrudnieni w szkole pracownicy samorządowi podlegają ocenie na zasadach określonych w </w:t>
      </w:r>
      <w:r>
        <w:rPr>
          <w:i/>
          <w:iCs/>
        </w:rPr>
        <w:t>Ustawie o pracownikach samorządowych</w:t>
      </w:r>
      <w:r>
        <w:t xml:space="preserve"> oraz w niniejszym Regulaminie.</w:t>
      </w:r>
    </w:p>
    <w:p w:rsidR="00132E07" w:rsidRDefault="0002204A" w:rsidP="0021037D">
      <w:pPr>
        <w:numPr>
          <w:ilvl w:val="0"/>
          <w:numId w:val="2"/>
        </w:numPr>
        <w:suppressAutoHyphens w:val="0"/>
        <w:spacing w:before="260" w:after="150" w:line="312" w:lineRule="auto"/>
        <w:contextualSpacing/>
        <w:jc w:val="both"/>
      </w:pPr>
      <w:r>
        <w:t>Oceny dokonuje dyrektor szkoły.</w:t>
      </w:r>
    </w:p>
    <w:p w:rsidR="00132E07" w:rsidRPr="0021037D" w:rsidRDefault="0002204A" w:rsidP="0021037D">
      <w:pPr>
        <w:suppressAutoHyphens w:val="0"/>
        <w:spacing w:before="260" w:after="150" w:line="312" w:lineRule="auto"/>
        <w:jc w:val="center"/>
      </w:pPr>
      <w:r>
        <w:rPr>
          <w:b/>
          <w:bCs/>
        </w:rPr>
        <w:t>§ 2</w:t>
      </w:r>
    </w:p>
    <w:p w:rsidR="00132E07" w:rsidRDefault="0002204A" w:rsidP="0021037D">
      <w:pPr>
        <w:suppressAutoHyphens w:val="0"/>
        <w:spacing w:before="260" w:after="150" w:line="312" w:lineRule="auto"/>
        <w:contextualSpacing/>
        <w:jc w:val="both"/>
      </w:pPr>
      <w:r>
        <w:t>Ilekroć w postanowieniach Regulaminu jest mowa o:</w:t>
      </w:r>
    </w:p>
    <w:p w:rsidR="00132E07" w:rsidRDefault="0002204A" w:rsidP="0021037D">
      <w:pPr>
        <w:numPr>
          <w:ilvl w:val="0"/>
          <w:numId w:val="4"/>
        </w:numPr>
        <w:suppressAutoHyphens w:val="0"/>
        <w:spacing w:before="260" w:after="150" w:line="312" w:lineRule="auto"/>
        <w:contextualSpacing/>
        <w:jc w:val="both"/>
      </w:pPr>
      <w:r>
        <w:t xml:space="preserve">dyrektorze – należy przez to rozumieć Dyrektora Szkoły </w:t>
      </w:r>
      <w:r w:rsidR="00082575">
        <w:t xml:space="preserve"> Podstawowej im. Jana </w:t>
      </w:r>
      <w:proofErr w:type="spellStart"/>
      <w:r w:rsidR="00082575">
        <w:t>Trepczyka</w:t>
      </w:r>
      <w:proofErr w:type="spellEnd"/>
      <w:r w:rsidR="00082575">
        <w:t xml:space="preserve"> w Mirachowie</w:t>
      </w:r>
    </w:p>
    <w:p w:rsidR="00132E07" w:rsidRDefault="0002204A" w:rsidP="0021037D">
      <w:pPr>
        <w:numPr>
          <w:ilvl w:val="0"/>
          <w:numId w:val="4"/>
        </w:numPr>
        <w:suppressAutoHyphens w:val="0"/>
        <w:spacing w:before="260" w:after="150" w:line="312" w:lineRule="auto"/>
        <w:contextualSpacing/>
        <w:jc w:val="both"/>
      </w:pPr>
      <w:r>
        <w:t>pracowniku – należy przez to rozumieć pracownika samorządowego zatrudnionego na stanowisku urzędniczym, w tym kierowniczym stanowisku urzędniczym.</w:t>
      </w:r>
    </w:p>
    <w:p w:rsidR="00132E07" w:rsidRPr="0021037D" w:rsidRDefault="0002204A" w:rsidP="0021037D">
      <w:pPr>
        <w:suppressAutoHyphens w:val="0"/>
        <w:spacing w:before="260" w:after="150" w:line="312" w:lineRule="auto"/>
        <w:jc w:val="center"/>
      </w:pPr>
      <w:r>
        <w:rPr>
          <w:b/>
          <w:bCs/>
        </w:rPr>
        <w:t>§ 3</w:t>
      </w:r>
    </w:p>
    <w:p w:rsidR="00132E07" w:rsidRDefault="0002204A" w:rsidP="0021037D">
      <w:pPr>
        <w:suppressAutoHyphens w:val="0"/>
        <w:spacing w:before="260" w:after="150" w:line="312" w:lineRule="auto"/>
        <w:contextualSpacing/>
        <w:jc w:val="both"/>
      </w:pPr>
      <w:r>
        <w:t>Celem oceny jest:</w:t>
      </w:r>
    </w:p>
    <w:p w:rsidR="00132E07" w:rsidRDefault="0002204A" w:rsidP="0021037D">
      <w:pPr>
        <w:numPr>
          <w:ilvl w:val="0"/>
          <w:numId w:val="6"/>
        </w:numPr>
        <w:suppressAutoHyphens w:val="0"/>
        <w:spacing w:before="260" w:after="150" w:line="312" w:lineRule="auto"/>
        <w:contextualSpacing/>
        <w:jc w:val="both"/>
      </w:pPr>
      <w:r>
        <w:t>określenie przydatności pracownika na zajmowanym stanowisku,</w:t>
      </w:r>
    </w:p>
    <w:p w:rsidR="00132E07" w:rsidRDefault="0002204A" w:rsidP="0021037D">
      <w:pPr>
        <w:numPr>
          <w:ilvl w:val="0"/>
          <w:numId w:val="6"/>
        </w:numPr>
        <w:suppressAutoHyphens w:val="0"/>
        <w:spacing w:before="260" w:after="150" w:line="312" w:lineRule="auto"/>
        <w:contextualSpacing/>
        <w:jc w:val="both"/>
      </w:pPr>
      <w:r>
        <w:t>planowanie rozwoju zawodowego pracownika,</w:t>
      </w:r>
    </w:p>
    <w:p w:rsidR="00132E07" w:rsidRDefault="0002204A" w:rsidP="0021037D">
      <w:pPr>
        <w:numPr>
          <w:ilvl w:val="0"/>
          <w:numId w:val="6"/>
        </w:numPr>
        <w:suppressAutoHyphens w:val="0"/>
        <w:spacing w:before="260" w:after="150" w:line="312" w:lineRule="auto"/>
        <w:contextualSpacing/>
        <w:jc w:val="both"/>
      </w:pPr>
      <w:r>
        <w:t>dostarczenie pracownikowi informacji o ocenie wyników jego pracy z punktu widzenia potrzeb i wymagań szkoły,</w:t>
      </w:r>
    </w:p>
    <w:p w:rsidR="00132E07" w:rsidRDefault="0002204A" w:rsidP="0021037D">
      <w:pPr>
        <w:numPr>
          <w:ilvl w:val="0"/>
          <w:numId w:val="6"/>
        </w:numPr>
        <w:suppressAutoHyphens w:val="0"/>
        <w:spacing w:before="260" w:after="150" w:line="312" w:lineRule="auto"/>
        <w:ind w:left="714" w:hanging="357"/>
        <w:contextualSpacing/>
        <w:jc w:val="both"/>
      </w:pPr>
      <w:r>
        <w:t>motywowanie pracownika,</w:t>
      </w:r>
    </w:p>
    <w:p w:rsidR="00132E07" w:rsidRDefault="0002204A" w:rsidP="0021037D">
      <w:pPr>
        <w:numPr>
          <w:ilvl w:val="0"/>
          <w:numId w:val="6"/>
        </w:numPr>
        <w:suppressAutoHyphens w:val="0"/>
        <w:spacing w:before="260" w:after="150" w:line="312" w:lineRule="auto"/>
        <w:contextualSpacing/>
        <w:jc w:val="both"/>
      </w:pPr>
      <w:r>
        <w:t>zaplanowanie wyróżnień, awansów i zmiany wynagrodzenia.</w:t>
      </w:r>
    </w:p>
    <w:p w:rsidR="00132E07" w:rsidRPr="0021037D" w:rsidRDefault="0002204A" w:rsidP="0021037D">
      <w:pPr>
        <w:suppressAutoHyphens w:val="0"/>
        <w:spacing w:before="260" w:after="150" w:line="312" w:lineRule="auto"/>
        <w:jc w:val="center"/>
      </w:pPr>
      <w:r>
        <w:rPr>
          <w:b/>
          <w:bCs/>
        </w:rPr>
        <w:t>§ 4</w:t>
      </w:r>
    </w:p>
    <w:p w:rsidR="00132E07" w:rsidRDefault="0002204A" w:rsidP="0021037D">
      <w:pPr>
        <w:numPr>
          <w:ilvl w:val="0"/>
          <w:numId w:val="8"/>
        </w:numPr>
        <w:suppressAutoHyphens w:val="0"/>
        <w:spacing w:before="260" w:after="150" w:line="312" w:lineRule="auto"/>
        <w:ind w:left="357" w:hanging="357"/>
        <w:contextualSpacing/>
        <w:jc w:val="both"/>
      </w:pPr>
      <w:r>
        <w:t>Pracownik zostaje powiadomiony o terminie oceny z wyprzedzeniem co najmniej 10 dni.</w:t>
      </w:r>
    </w:p>
    <w:p w:rsidR="00132E07" w:rsidRDefault="0002204A" w:rsidP="0021037D">
      <w:pPr>
        <w:numPr>
          <w:ilvl w:val="0"/>
          <w:numId w:val="8"/>
        </w:numPr>
        <w:suppressAutoHyphens w:val="0"/>
        <w:spacing w:before="260" w:after="150" w:line="312" w:lineRule="auto"/>
        <w:ind w:left="357" w:hanging="357"/>
        <w:contextualSpacing/>
        <w:jc w:val="both"/>
      </w:pPr>
      <w:r>
        <w:t>Ocena dokonywana jest w formie pisemnej.</w:t>
      </w:r>
    </w:p>
    <w:p w:rsidR="00132E07" w:rsidRPr="0021037D" w:rsidRDefault="0002204A" w:rsidP="0021037D">
      <w:pPr>
        <w:suppressAutoHyphens w:val="0"/>
        <w:spacing w:before="260" w:after="150" w:line="312" w:lineRule="auto"/>
        <w:jc w:val="center"/>
      </w:pPr>
      <w:r>
        <w:rPr>
          <w:b/>
          <w:bCs/>
        </w:rPr>
        <w:t>§ 5</w:t>
      </w:r>
    </w:p>
    <w:p w:rsidR="00132E07" w:rsidRDefault="0002204A" w:rsidP="0021037D">
      <w:pPr>
        <w:numPr>
          <w:ilvl w:val="0"/>
          <w:numId w:val="10"/>
        </w:numPr>
        <w:tabs>
          <w:tab w:val="clear" w:pos="720"/>
          <w:tab w:val="left" w:pos="426"/>
        </w:tabs>
        <w:suppressAutoHyphens w:val="0"/>
        <w:spacing w:before="260" w:after="150" w:line="312" w:lineRule="auto"/>
        <w:ind w:hanging="357"/>
        <w:contextualSpacing/>
        <w:jc w:val="both"/>
      </w:pPr>
      <w:r>
        <w:t xml:space="preserve">Ocena pracownika samorządowego dotyczy wywiązywania się przez niego z obowiązków wynikających z zakresu czynności na zajmowanym stanowisku oraz obowiązków określonych w art. 24 i art. 25 ust. 1 </w:t>
      </w:r>
      <w:r>
        <w:rPr>
          <w:i/>
          <w:iCs/>
        </w:rPr>
        <w:t>Ustawy o pracownikach samorządowych</w:t>
      </w:r>
      <w:r>
        <w:t>, do których należy:</w:t>
      </w:r>
    </w:p>
    <w:p w:rsidR="00132E07" w:rsidRDefault="0002204A" w:rsidP="0021037D">
      <w:pPr>
        <w:numPr>
          <w:ilvl w:val="0"/>
          <w:numId w:val="12"/>
        </w:numPr>
        <w:tabs>
          <w:tab w:val="clear" w:pos="1080"/>
          <w:tab w:val="left" w:pos="709"/>
        </w:tabs>
        <w:suppressAutoHyphens w:val="0"/>
        <w:spacing w:before="260" w:after="150" w:line="312" w:lineRule="auto"/>
        <w:ind w:hanging="357"/>
        <w:contextualSpacing/>
        <w:jc w:val="both"/>
      </w:pPr>
      <w:r>
        <w:t xml:space="preserve">przestrzeganie </w:t>
      </w:r>
      <w:r>
        <w:rPr>
          <w:i/>
          <w:iCs/>
        </w:rPr>
        <w:t>Konstytucji Rzeczypospolitej Polskiej</w:t>
      </w:r>
      <w:r>
        <w:t xml:space="preserve"> i innych przepisów prawa,</w:t>
      </w:r>
    </w:p>
    <w:p w:rsidR="00132E07" w:rsidRDefault="0002204A" w:rsidP="0021037D">
      <w:pPr>
        <w:numPr>
          <w:ilvl w:val="0"/>
          <w:numId w:val="12"/>
        </w:numPr>
        <w:tabs>
          <w:tab w:val="clear" w:pos="1080"/>
          <w:tab w:val="left" w:pos="709"/>
        </w:tabs>
        <w:suppressAutoHyphens w:val="0"/>
        <w:spacing w:before="260" w:after="150" w:line="312" w:lineRule="auto"/>
        <w:ind w:hanging="357"/>
        <w:contextualSpacing/>
        <w:jc w:val="both"/>
      </w:pPr>
      <w:r>
        <w:lastRenderedPageBreak/>
        <w:t>wykonywanie zadań sumiennie, sprawnie i bezstronnie,</w:t>
      </w:r>
    </w:p>
    <w:p w:rsidR="00132E07" w:rsidRDefault="0002204A" w:rsidP="0021037D">
      <w:pPr>
        <w:numPr>
          <w:ilvl w:val="0"/>
          <w:numId w:val="12"/>
        </w:numPr>
        <w:tabs>
          <w:tab w:val="clear" w:pos="1080"/>
          <w:tab w:val="left" w:pos="709"/>
        </w:tabs>
        <w:suppressAutoHyphens w:val="0"/>
        <w:spacing w:before="260" w:after="150" w:line="312" w:lineRule="auto"/>
        <w:ind w:hanging="357"/>
        <w:contextualSpacing/>
        <w:jc w:val="both"/>
      </w:pPr>
      <w:r>
        <w:t>udzielanie informacji organom, instytucjom i osobom fizycznym oraz udostępnianie dokumentów znajdujących się w posiadaniu jednostki, w której pracownik jest zatrudniony, jeżeli prawo tego nie zabrania,</w:t>
      </w:r>
    </w:p>
    <w:p w:rsidR="00132E07" w:rsidRDefault="0002204A" w:rsidP="0021037D">
      <w:pPr>
        <w:numPr>
          <w:ilvl w:val="0"/>
          <w:numId w:val="12"/>
        </w:numPr>
        <w:tabs>
          <w:tab w:val="clear" w:pos="1080"/>
          <w:tab w:val="left" w:pos="709"/>
        </w:tabs>
        <w:suppressAutoHyphens w:val="0"/>
        <w:spacing w:before="260" w:after="150" w:line="312" w:lineRule="auto"/>
        <w:ind w:hanging="357"/>
        <w:contextualSpacing/>
        <w:jc w:val="both"/>
      </w:pPr>
      <w:r>
        <w:t>dochowanie tajemnicy ustawowo chronionej,</w:t>
      </w:r>
    </w:p>
    <w:p w:rsidR="00132E07" w:rsidRDefault="0002204A" w:rsidP="0021037D">
      <w:pPr>
        <w:numPr>
          <w:ilvl w:val="0"/>
          <w:numId w:val="12"/>
        </w:numPr>
        <w:tabs>
          <w:tab w:val="clear" w:pos="1080"/>
          <w:tab w:val="left" w:pos="709"/>
        </w:tabs>
        <w:suppressAutoHyphens w:val="0"/>
        <w:spacing w:before="260" w:after="150" w:line="312" w:lineRule="auto"/>
        <w:ind w:hanging="357"/>
        <w:contextualSpacing/>
        <w:jc w:val="both"/>
      </w:pPr>
      <w:r>
        <w:t>zachowanie uprzejmości i życzliwości w kontaktach z obywatelami, zwierzchnikami, podwładnymi oraz współpracownikami,</w:t>
      </w:r>
    </w:p>
    <w:p w:rsidR="00132E07" w:rsidRDefault="0002204A" w:rsidP="0021037D">
      <w:pPr>
        <w:numPr>
          <w:ilvl w:val="0"/>
          <w:numId w:val="12"/>
        </w:numPr>
        <w:tabs>
          <w:tab w:val="clear" w:pos="1080"/>
          <w:tab w:val="left" w:pos="709"/>
        </w:tabs>
        <w:suppressAutoHyphens w:val="0"/>
        <w:spacing w:before="260" w:after="150" w:line="312" w:lineRule="auto"/>
        <w:ind w:hanging="357"/>
        <w:contextualSpacing/>
        <w:jc w:val="both"/>
      </w:pPr>
      <w:r>
        <w:t>zachowanie się z godnością w miejscu pracy i poza nim,</w:t>
      </w:r>
    </w:p>
    <w:p w:rsidR="00132E07" w:rsidRDefault="0002204A" w:rsidP="0021037D">
      <w:pPr>
        <w:numPr>
          <w:ilvl w:val="0"/>
          <w:numId w:val="12"/>
        </w:numPr>
        <w:tabs>
          <w:tab w:val="clear" w:pos="1080"/>
          <w:tab w:val="left" w:pos="709"/>
        </w:tabs>
        <w:suppressAutoHyphens w:val="0"/>
        <w:spacing w:before="260" w:after="150" w:line="312" w:lineRule="auto"/>
        <w:ind w:hanging="357"/>
        <w:contextualSpacing/>
        <w:jc w:val="both"/>
      </w:pPr>
      <w:r>
        <w:t>stałe podnoszenie umiejętności i kwalifikacji zawodowych,</w:t>
      </w:r>
    </w:p>
    <w:p w:rsidR="00132E07" w:rsidRDefault="0002204A" w:rsidP="0021037D">
      <w:pPr>
        <w:numPr>
          <w:ilvl w:val="0"/>
          <w:numId w:val="12"/>
        </w:numPr>
        <w:tabs>
          <w:tab w:val="clear" w:pos="1080"/>
          <w:tab w:val="left" w:pos="709"/>
        </w:tabs>
        <w:suppressAutoHyphens w:val="0"/>
        <w:spacing w:before="260" w:after="150" w:line="312" w:lineRule="auto"/>
        <w:ind w:hanging="357"/>
        <w:contextualSpacing/>
        <w:jc w:val="both"/>
      </w:pPr>
      <w:r>
        <w:t>sumienne i staranne wykonywanie poleceń przełożonego.</w:t>
      </w:r>
    </w:p>
    <w:p w:rsidR="00132E07" w:rsidRDefault="0002204A" w:rsidP="0021037D">
      <w:pPr>
        <w:numPr>
          <w:ilvl w:val="0"/>
          <w:numId w:val="13"/>
        </w:numPr>
        <w:tabs>
          <w:tab w:val="clear" w:pos="720"/>
          <w:tab w:val="left" w:pos="426"/>
        </w:tabs>
        <w:suppressAutoHyphens w:val="0"/>
        <w:spacing w:before="260" w:after="150" w:line="312" w:lineRule="auto"/>
        <w:ind w:hanging="357"/>
        <w:contextualSpacing/>
        <w:jc w:val="both"/>
      </w:pPr>
      <w:r>
        <w:t>Ocena pracownika jest dokonywana w oparciu o następujące kryteria:</w:t>
      </w:r>
    </w:p>
    <w:p w:rsidR="00132E07" w:rsidRDefault="0002204A" w:rsidP="0021037D">
      <w:pPr>
        <w:numPr>
          <w:ilvl w:val="0"/>
          <w:numId w:val="15"/>
        </w:numPr>
        <w:tabs>
          <w:tab w:val="clear" w:pos="1068"/>
          <w:tab w:val="left" w:pos="709"/>
        </w:tabs>
        <w:suppressAutoHyphens w:val="0"/>
        <w:spacing w:before="260" w:after="150" w:line="312" w:lineRule="auto"/>
        <w:ind w:hanging="357"/>
        <w:contextualSpacing/>
        <w:jc w:val="both"/>
      </w:pPr>
      <w:r>
        <w:t>sumienność – wykonywanie obowiązków dokładnie, skrupulatnie i solidnie,</w:t>
      </w:r>
    </w:p>
    <w:p w:rsidR="00132E07" w:rsidRDefault="0002204A" w:rsidP="0021037D">
      <w:pPr>
        <w:numPr>
          <w:ilvl w:val="0"/>
          <w:numId w:val="15"/>
        </w:numPr>
        <w:tabs>
          <w:tab w:val="clear" w:pos="1068"/>
          <w:tab w:val="left" w:pos="709"/>
        </w:tabs>
        <w:suppressAutoHyphens w:val="0"/>
        <w:spacing w:before="260" w:after="150" w:line="312" w:lineRule="auto"/>
        <w:ind w:hanging="357"/>
        <w:contextualSpacing/>
        <w:jc w:val="both"/>
      </w:pPr>
      <w:r>
        <w:t>znajomość i umiejętność stosowania odpowiednich przepisów prawa – wiedza o przepisach niezbędnych do właściwego wykonywania obowiązków wynikających z zajmowanego stanowiska pracy, umiejętność wyszukiwania potrzebnych przepisów, zdolność zastosowania właściwych przepisów w zależności od rodzaju sprawy, rozpoznawanie spraw, które wymagają współdziałania ze specjalistami z innych dziedzin,</w:t>
      </w:r>
    </w:p>
    <w:p w:rsidR="00132E07" w:rsidRDefault="0002204A" w:rsidP="0021037D">
      <w:pPr>
        <w:numPr>
          <w:ilvl w:val="0"/>
          <w:numId w:val="15"/>
        </w:numPr>
        <w:tabs>
          <w:tab w:val="clear" w:pos="1068"/>
          <w:tab w:val="left" w:pos="709"/>
        </w:tabs>
        <w:suppressAutoHyphens w:val="0"/>
        <w:spacing w:before="260" w:after="150" w:line="312" w:lineRule="auto"/>
        <w:ind w:hanging="357"/>
        <w:contextualSpacing/>
        <w:jc w:val="both"/>
      </w:pPr>
      <w:r>
        <w:t>sprawność – dbałość o szybkie, wydajne i efektywne realizowanie powierzonych zadań, umożliwiające uzyskiwanie wysokich efektów pracy, wykonywanie obowiązków bez zbędnej zwłoki,</w:t>
      </w:r>
    </w:p>
    <w:p w:rsidR="00132E07" w:rsidRDefault="0002204A" w:rsidP="0021037D">
      <w:pPr>
        <w:numPr>
          <w:ilvl w:val="0"/>
          <w:numId w:val="15"/>
        </w:numPr>
        <w:tabs>
          <w:tab w:val="clear" w:pos="1068"/>
          <w:tab w:val="left" w:pos="709"/>
        </w:tabs>
        <w:suppressAutoHyphens w:val="0"/>
        <w:spacing w:before="260" w:after="150" w:line="312" w:lineRule="auto"/>
        <w:ind w:hanging="357"/>
        <w:contextualSpacing/>
        <w:jc w:val="both"/>
      </w:pPr>
      <w:r>
        <w:t>bezstronność – obiektywne rozpoznawanie sytuacji przy wykorzystaniu dostępnych źródeł, gwarantujące wiarygodność przedstawionych danych, faktów i informacji, umiejętność sprawiedliwego traktowania wszystkich stron, niefaworyzowania żadnej z nich,</w:t>
      </w:r>
    </w:p>
    <w:p w:rsidR="00132E07" w:rsidRDefault="0002204A" w:rsidP="0021037D">
      <w:pPr>
        <w:numPr>
          <w:ilvl w:val="0"/>
          <w:numId w:val="15"/>
        </w:numPr>
        <w:tabs>
          <w:tab w:val="clear" w:pos="1068"/>
          <w:tab w:val="left" w:pos="709"/>
        </w:tabs>
        <w:suppressAutoHyphens w:val="0"/>
        <w:spacing w:before="260" w:after="150" w:line="312" w:lineRule="auto"/>
        <w:ind w:hanging="357"/>
        <w:contextualSpacing/>
        <w:jc w:val="both"/>
      </w:pPr>
      <w:r>
        <w:t>planowanie i organizowanie pracy – precyzyjne określanie celów, odpowiedzialności oraz ram czasowych działania, efektywne wykorzystywanie czasu pracy, skupienie się na wykonywanym zadaniu,</w:t>
      </w:r>
    </w:p>
    <w:p w:rsidR="00132E07" w:rsidRDefault="0002204A" w:rsidP="0021037D">
      <w:pPr>
        <w:numPr>
          <w:ilvl w:val="0"/>
          <w:numId w:val="15"/>
        </w:numPr>
        <w:tabs>
          <w:tab w:val="clear" w:pos="1068"/>
          <w:tab w:val="left" w:pos="709"/>
        </w:tabs>
        <w:suppressAutoHyphens w:val="0"/>
        <w:spacing w:before="260" w:after="150" w:line="312" w:lineRule="auto"/>
        <w:ind w:hanging="357"/>
        <w:contextualSpacing/>
        <w:jc w:val="both"/>
      </w:pPr>
      <w:r>
        <w:t>wiedza specjalistyczna – wiedza wymagana na zajmowanym stanowisku pracy, niezbędna z punktu widzenia poziomu realizowanych zadań,</w:t>
      </w:r>
    </w:p>
    <w:p w:rsidR="00132E07" w:rsidRDefault="0002204A" w:rsidP="0021037D">
      <w:pPr>
        <w:numPr>
          <w:ilvl w:val="0"/>
          <w:numId w:val="15"/>
        </w:numPr>
        <w:tabs>
          <w:tab w:val="clear" w:pos="1068"/>
          <w:tab w:val="left" w:pos="709"/>
        </w:tabs>
        <w:suppressAutoHyphens w:val="0"/>
        <w:spacing w:before="260" w:after="150" w:line="312" w:lineRule="auto"/>
        <w:ind w:hanging="357"/>
        <w:contextualSpacing/>
        <w:jc w:val="both"/>
      </w:pPr>
      <w:r>
        <w:t>postawa etyczna – wykonywanie obowiązków w sposób uczciwy, niebudzący podejrzeń o stronniczość i interesowność, dbałość o nieposzlakowaną opinię, postępowanie zgodnie z etyką zawodową.</w:t>
      </w:r>
    </w:p>
    <w:p w:rsidR="00132E07" w:rsidRPr="0021037D" w:rsidRDefault="0002204A" w:rsidP="0021037D">
      <w:pPr>
        <w:suppressAutoHyphens w:val="0"/>
        <w:spacing w:before="260" w:after="150" w:line="312" w:lineRule="auto"/>
        <w:jc w:val="center"/>
      </w:pPr>
      <w:r>
        <w:rPr>
          <w:b/>
          <w:bCs/>
        </w:rPr>
        <w:t>§ 6</w:t>
      </w:r>
    </w:p>
    <w:p w:rsidR="00132E07" w:rsidRDefault="0002204A" w:rsidP="0021037D">
      <w:pPr>
        <w:numPr>
          <w:ilvl w:val="0"/>
          <w:numId w:val="17"/>
        </w:numPr>
        <w:tabs>
          <w:tab w:val="clear" w:pos="720"/>
          <w:tab w:val="left" w:pos="426"/>
        </w:tabs>
        <w:suppressAutoHyphens w:val="0"/>
        <w:spacing w:before="260" w:after="150" w:line="312" w:lineRule="auto"/>
        <w:ind w:left="426" w:hanging="426"/>
        <w:contextualSpacing/>
        <w:jc w:val="both"/>
      </w:pPr>
      <w:r>
        <w:t>Ocena polega na ustaleniu stopnia wypełniania przez pracownika obowiązków służbowych, przy uwzględnieniu k</w:t>
      </w:r>
      <w:bookmarkStart w:id="0" w:name="_GoBack"/>
      <w:bookmarkEnd w:id="0"/>
      <w:r>
        <w:t>ryteriów wymienionych w § 5 ust. 2 Regulaminu.</w:t>
      </w:r>
    </w:p>
    <w:p w:rsidR="00132E07" w:rsidRDefault="0002204A" w:rsidP="0021037D">
      <w:pPr>
        <w:numPr>
          <w:ilvl w:val="0"/>
          <w:numId w:val="17"/>
        </w:numPr>
        <w:tabs>
          <w:tab w:val="clear" w:pos="720"/>
          <w:tab w:val="left" w:pos="426"/>
        </w:tabs>
        <w:suppressAutoHyphens w:val="0"/>
        <w:spacing w:before="260" w:after="150" w:line="312" w:lineRule="auto"/>
        <w:contextualSpacing/>
        <w:jc w:val="both"/>
      </w:pPr>
      <w:r>
        <w:t>Ustala się następujące stopnie oceny pracownika samorządowego:</w:t>
      </w:r>
    </w:p>
    <w:p w:rsidR="00132E07" w:rsidRDefault="0002204A" w:rsidP="0021037D">
      <w:pPr>
        <w:numPr>
          <w:ilvl w:val="0"/>
          <w:numId w:val="19"/>
        </w:numPr>
        <w:tabs>
          <w:tab w:val="clear" w:pos="1080"/>
          <w:tab w:val="left" w:pos="709"/>
        </w:tabs>
        <w:suppressAutoHyphens w:val="0"/>
        <w:spacing w:before="260" w:after="150" w:line="312" w:lineRule="auto"/>
        <w:contextualSpacing/>
        <w:jc w:val="both"/>
      </w:pPr>
      <w:r>
        <w:t>bardzo dobry – pracownik zawsze spełnia wszystkie kryteria oceny, niejednokrotnie w sposób przewyższający oczekiwania,</w:t>
      </w:r>
    </w:p>
    <w:p w:rsidR="00132E07" w:rsidRDefault="0002204A" w:rsidP="0021037D">
      <w:pPr>
        <w:numPr>
          <w:ilvl w:val="0"/>
          <w:numId w:val="19"/>
        </w:numPr>
        <w:tabs>
          <w:tab w:val="clear" w:pos="1080"/>
          <w:tab w:val="left" w:pos="709"/>
        </w:tabs>
        <w:suppressAutoHyphens w:val="0"/>
        <w:spacing w:before="260" w:after="150" w:line="312" w:lineRule="auto"/>
        <w:contextualSpacing/>
        <w:jc w:val="both"/>
      </w:pPr>
      <w:r>
        <w:t>dobry – pracownik zawsze spełnia wszystkie kryteria oceny, w sposób odpowiadający oczekiwaniom,</w:t>
      </w:r>
    </w:p>
    <w:p w:rsidR="00132E07" w:rsidRDefault="0002204A" w:rsidP="0021037D">
      <w:pPr>
        <w:numPr>
          <w:ilvl w:val="0"/>
          <w:numId w:val="19"/>
        </w:numPr>
        <w:tabs>
          <w:tab w:val="clear" w:pos="1080"/>
          <w:tab w:val="left" w:pos="709"/>
        </w:tabs>
        <w:suppressAutoHyphens w:val="0"/>
        <w:spacing w:before="260" w:after="150" w:line="312" w:lineRule="auto"/>
        <w:contextualSpacing/>
        <w:jc w:val="both"/>
      </w:pPr>
      <w:r>
        <w:t xml:space="preserve">zadowalający – pracownik spełnia większość kryteriów w sposób odpowiadający </w:t>
      </w:r>
      <w:r>
        <w:lastRenderedPageBreak/>
        <w:t>oczekiwaniom,</w:t>
      </w:r>
    </w:p>
    <w:p w:rsidR="00132E07" w:rsidRDefault="0002204A" w:rsidP="0021037D">
      <w:pPr>
        <w:numPr>
          <w:ilvl w:val="0"/>
          <w:numId w:val="19"/>
        </w:numPr>
        <w:tabs>
          <w:tab w:val="clear" w:pos="1080"/>
          <w:tab w:val="left" w:pos="709"/>
        </w:tabs>
        <w:suppressAutoHyphens w:val="0"/>
        <w:spacing w:before="260" w:after="150" w:line="312" w:lineRule="auto"/>
        <w:contextualSpacing/>
        <w:jc w:val="both"/>
      </w:pPr>
      <w:r>
        <w:t>niezadowalający – pracownik większość kryteriów spełnia w sposób nieodpowiadający oczekiwaniom.</w:t>
      </w:r>
    </w:p>
    <w:p w:rsidR="00132E07" w:rsidRPr="0021037D" w:rsidRDefault="0002204A" w:rsidP="0021037D">
      <w:pPr>
        <w:suppressAutoHyphens w:val="0"/>
        <w:spacing w:before="260" w:after="150" w:line="312" w:lineRule="auto"/>
        <w:jc w:val="center"/>
      </w:pPr>
      <w:r>
        <w:rPr>
          <w:b/>
          <w:bCs/>
        </w:rPr>
        <w:t>§ 7</w:t>
      </w:r>
    </w:p>
    <w:p w:rsidR="00132E07" w:rsidRDefault="0002204A" w:rsidP="0021037D">
      <w:pPr>
        <w:numPr>
          <w:ilvl w:val="0"/>
          <w:numId w:val="21"/>
        </w:numPr>
        <w:suppressAutoHyphens w:val="0"/>
        <w:spacing w:before="260" w:after="150" w:line="312" w:lineRule="auto"/>
        <w:ind w:left="357" w:hanging="357"/>
        <w:contextualSpacing/>
        <w:jc w:val="both"/>
      </w:pPr>
      <w:r>
        <w:t>Ocenianemu pracownikowi przysługuje odwołanie dokonanej oceny do dyrektora szkoły, w której pracownik jest zatrudniony, w terminie 7 dni od dnia doręczenia oceny.</w:t>
      </w:r>
    </w:p>
    <w:p w:rsidR="00132E07" w:rsidRDefault="0002204A" w:rsidP="0021037D">
      <w:pPr>
        <w:numPr>
          <w:ilvl w:val="0"/>
          <w:numId w:val="21"/>
        </w:numPr>
        <w:suppressAutoHyphens w:val="0"/>
        <w:spacing w:before="260" w:after="150" w:line="312" w:lineRule="auto"/>
        <w:ind w:left="357" w:hanging="357"/>
        <w:contextualSpacing/>
        <w:jc w:val="both"/>
      </w:pPr>
      <w:r>
        <w:t>Dyrektor rozpatruje odwołanie w terminie 14 dni od dnia jego wniesienia.</w:t>
      </w:r>
    </w:p>
    <w:p w:rsidR="00132E07" w:rsidRDefault="0002204A" w:rsidP="0021037D">
      <w:pPr>
        <w:numPr>
          <w:ilvl w:val="0"/>
          <w:numId w:val="21"/>
        </w:numPr>
        <w:suppressAutoHyphens w:val="0"/>
        <w:spacing w:before="260" w:after="150" w:line="312" w:lineRule="auto"/>
        <w:ind w:left="357" w:hanging="357"/>
        <w:contextualSpacing/>
        <w:jc w:val="both"/>
      </w:pPr>
      <w:r>
        <w:t>W przypadku uwzględnienia odwołania przez dyrektora ocenę zmienia się albo oceny dokonuje się po raz drugi.</w:t>
      </w:r>
    </w:p>
    <w:p w:rsidR="00132E07" w:rsidRPr="0021037D" w:rsidRDefault="0002204A" w:rsidP="0021037D">
      <w:pPr>
        <w:suppressAutoHyphens w:val="0"/>
        <w:spacing w:before="260" w:after="150" w:line="312" w:lineRule="auto"/>
        <w:jc w:val="center"/>
      </w:pPr>
      <w:r>
        <w:rPr>
          <w:b/>
          <w:bCs/>
        </w:rPr>
        <w:t>§ 8</w:t>
      </w:r>
    </w:p>
    <w:p w:rsidR="00132E07" w:rsidRDefault="0002204A" w:rsidP="0021037D">
      <w:pPr>
        <w:numPr>
          <w:ilvl w:val="0"/>
          <w:numId w:val="23"/>
        </w:numPr>
        <w:suppressAutoHyphens w:val="0"/>
        <w:spacing w:before="260" w:after="150" w:line="312" w:lineRule="auto"/>
        <w:ind w:left="357" w:hanging="357"/>
        <w:contextualSpacing/>
        <w:jc w:val="both"/>
      </w:pPr>
      <w:r>
        <w:t>W przypadku uzyskania przez pracownika samorządowego negatywnej oceny ponownej jego oceny dokonuje się nie wcześniej niż po upływie trzech miesięcy od dnia zakończenia poprzedniej oceny.</w:t>
      </w:r>
    </w:p>
    <w:p w:rsidR="00132E07" w:rsidRDefault="0002204A" w:rsidP="0021037D">
      <w:pPr>
        <w:numPr>
          <w:ilvl w:val="0"/>
          <w:numId w:val="23"/>
        </w:numPr>
        <w:suppressAutoHyphens w:val="0"/>
        <w:spacing w:before="260" w:after="150" w:line="312" w:lineRule="auto"/>
        <w:ind w:left="357" w:hanging="357"/>
        <w:contextualSpacing/>
        <w:jc w:val="both"/>
      </w:pPr>
      <w:r>
        <w:t>Uzyskanie ponownej negatywnej oceny, o której mowa w ust. 1, skutkuje rozwiązaniem umowy o pracę, z zachowaniem okresów wypowiedzenia.</w:t>
      </w:r>
    </w:p>
    <w:p w:rsidR="00082575" w:rsidRDefault="00082575" w:rsidP="00082575">
      <w:pPr>
        <w:suppressAutoHyphens w:val="0"/>
        <w:spacing w:before="260" w:after="150" w:line="312" w:lineRule="auto"/>
        <w:contextualSpacing/>
        <w:jc w:val="both"/>
      </w:pPr>
    </w:p>
    <w:p w:rsidR="00082575" w:rsidRDefault="00082575" w:rsidP="00082575">
      <w:pPr>
        <w:suppressAutoHyphens w:val="0"/>
        <w:spacing w:before="260" w:after="150" w:line="312" w:lineRule="auto"/>
        <w:contextualSpacing/>
        <w:jc w:val="both"/>
      </w:pPr>
    </w:p>
    <w:p w:rsidR="00082575" w:rsidRDefault="00082575" w:rsidP="00082575">
      <w:pPr>
        <w:suppressAutoHyphens w:val="0"/>
        <w:spacing w:before="260" w:after="150" w:line="312" w:lineRule="auto"/>
        <w:contextualSpacing/>
        <w:jc w:val="both"/>
      </w:pPr>
    </w:p>
    <w:p w:rsidR="00132E07" w:rsidRDefault="0002204A" w:rsidP="0021037D">
      <w:pPr>
        <w:tabs>
          <w:tab w:val="left" w:pos="5954"/>
          <w:tab w:val="right" w:leader="dot" w:pos="8789"/>
        </w:tabs>
        <w:suppressAutoHyphens w:val="0"/>
        <w:spacing w:before="260" w:after="150" w:line="312" w:lineRule="auto"/>
      </w:pPr>
      <w:r>
        <w:tab/>
      </w:r>
      <w:r>
        <w:tab/>
      </w:r>
    </w:p>
    <w:p w:rsidR="00890CCC" w:rsidRDefault="0002204A" w:rsidP="0021037D">
      <w:pPr>
        <w:tabs>
          <w:tab w:val="center" w:pos="7371"/>
        </w:tabs>
        <w:suppressAutoHyphens w:val="0"/>
        <w:spacing w:before="260" w:after="150" w:line="312" w:lineRule="auto"/>
      </w:pPr>
      <w:r>
        <w:tab/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podpis dyrektora</w:t>
      </w:r>
      <w:r>
        <w:rPr>
          <w:sz w:val="20"/>
          <w:szCs w:val="20"/>
        </w:rPr>
        <w:t>)</w:t>
      </w:r>
    </w:p>
    <w:p w:rsidR="00890CCC" w:rsidRPr="00890CCC" w:rsidRDefault="00890CCC" w:rsidP="00890CCC"/>
    <w:p w:rsidR="00890CCC" w:rsidRPr="00890CCC" w:rsidRDefault="00890CCC" w:rsidP="00890CCC"/>
    <w:p w:rsidR="00890CCC" w:rsidRPr="00890CCC" w:rsidRDefault="00890CCC" w:rsidP="00890CCC"/>
    <w:p w:rsidR="00890CCC" w:rsidRPr="00890CCC" w:rsidRDefault="00890CCC" w:rsidP="00890CCC"/>
    <w:p w:rsidR="00890CCC" w:rsidRPr="00890CCC" w:rsidRDefault="00890CCC" w:rsidP="00890CCC"/>
    <w:p w:rsidR="00890CCC" w:rsidRPr="00890CCC" w:rsidRDefault="00890CCC" w:rsidP="00890CCC"/>
    <w:p w:rsidR="00890CCC" w:rsidRPr="00890CCC" w:rsidRDefault="00890CCC" w:rsidP="00890CCC"/>
    <w:p w:rsidR="00890CCC" w:rsidRPr="00890CCC" w:rsidRDefault="00890CCC" w:rsidP="00890CCC"/>
    <w:p w:rsidR="00890CCC" w:rsidRDefault="00890CCC" w:rsidP="00890CCC"/>
    <w:p w:rsidR="00890CCC" w:rsidRDefault="00890CCC" w:rsidP="00890CCC"/>
    <w:p w:rsidR="00132E07" w:rsidRDefault="00132E07" w:rsidP="00890CCC"/>
    <w:p w:rsidR="00890CCC" w:rsidRDefault="00890CCC" w:rsidP="00890CCC"/>
    <w:p w:rsidR="00890CCC" w:rsidRDefault="00890CCC" w:rsidP="00890CCC"/>
    <w:p w:rsidR="00890CCC" w:rsidRDefault="00890CCC" w:rsidP="00890CCC"/>
    <w:p w:rsidR="00890CCC" w:rsidRDefault="00890CCC" w:rsidP="00890CCC"/>
    <w:p w:rsidR="00890CCC" w:rsidRDefault="00890CCC" w:rsidP="00890CCC"/>
    <w:p w:rsidR="00890CCC" w:rsidRDefault="00890CCC" w:rsidP="00890CCC"/>
    <w:p w:rsidR="00890CCC" w:rsidRDefault="00890CCC" w:rsidP="00890CCC"/>
    <w:p w:rsidR="00890CCC" w:rsidRDefault="00890CCC" w:rsidP="00890CCC"/>
    <w:p w:rsidR="00890CCC" w:rsidRDefault="00890CCC" w:rsidP="00890CCC"/>
    <w:p w:rsidR="00890CCC" w:rsidRDefault="00890CCC" w:rsidP="00890CCC"/>
    <w:p w:rsidR="00890CCC" w:rsidRDefault="00890CCC" w:rsidP="00890CCC"/>
    <w:p w:rsidR="00890CCC" w:rsidRDefault="00890CCC" w:rsidP="00890CCC"/>
    <w:p w:rsidR="00890CCC" w:rsidRPr="00890CCC" w:rsidRDefault="00890CCC" w:rsidP="00890CCC">
      <w:pPr>
        <w:suppressAutoHyphens w:val="0"/>
        <w:spacing w:before="260" w:after="150" w:line="312" w:lineRule="auto"/>
        <w:contextualSpacing/>
        <w:jc w:val="center"/>
      </w:pPr>
      <w:r>
        <w:lastRenderedPageBreak/>
        <w:t>Potwierdzam, że zapoznał/</w:t>
      </w:r>
      <w:proofErr w:type="spellStart"/>
      <w:r>
        <w:t>am/e</w:t>
      </w:r>
      <w:proofErr w:type="spellEnd"/>
      <w:r>
        <w:t xml:space="preserve">m się </w:t>
      </w:r>
      <w:r w:rsidRPr="00890CCC">
        <w:t xml:space="preserve">z </w:t>
      </w:r>
      <w:r w:rsidRPr="00890CCC">
        <w:rPr>
          <w:bCs/>
        </w:rPr>
        <w:t>Zarządzeniem nr  1/ 2024</w:t>
      </w:r>
    </w:p>
    <w:p w:rsidR="00890CCC" w:rsidRPr="00890CCC" w:rsidRDefault="00890CCC" w:rsidP="00890CCC">
      <w:pPr>
        <w:suppressAutoHyphens w:val="0"/>
        <w:spacing w:before="260" w:after="150" w:line="312" w:lineRule="auto"/>
        <w:contextualSpacing/>
        <w:jc w:val="center"/>
      </w:pPr>
      <w:r w:rsidRPr="00890CCC">
        <w:rPr>
          <w:bCs/>
        </w:rPr>
        <w:t xml:space="preserve">Dyrektora  Szkoły Podstawowej im. Jana </w:t>
      </w:r>
      <w:proofErr w:type="spellStart"/>
      <w:r w:rsidRPr="00890CCC">
        <w:rPr>
          <w:bCs/>
        </w:rPr>
        <w:t>Trepczyka</w:t>
      </w:r>
      <w:proofErr w:type="spellEnd"/>
    </w:p>
    <w:p w:rsidR="00890CCC" w:rsidRPr="00890CCC" w:rsidRDefault="00890CCC" w:rsidP="00890CCC">
      <w:pPr>
        <w:suppressAutoHyphens w:val="0"/>
        <w:spacing w:before="260" w:after="150" w:line="312" w:lineRule="auto"/>
        <w:contextualSpacing/>
        <w:jc w:val="center"/>
      </w:pPr>
      <w:r w:rsidRPr="00890CCC">
        <w:rPr>
          <w:bCs/>
        </w:rPr>
        <w:t>w  Mirachowie</w:t>
      </w:r>
      <w:r w:rsidRPr="00890CCC">
        <w:t xml:space="preserve"> </w:t>
      </w:r>
      <w:r w:rsidRPr="00890CCC">
        <w:rPr>
          <w:bCs/>
        </w:rPr>
        <w:t>w sprawie regulaminu ocen pracowników samorządowych</w:t>
      </w:r>
    </w:p>
    <w:p w:rsidR="00890CCC" w:rsidRDefault="00890CCC" w:rsidP="00890CCC"/>
    <w:p w:rsidR="00890CCC" w:rsidRPr="00890CCC" w:rsidRDefault="00890CCC" w:rsidP="00890CCC"/>
    <w:p w:rsidR="00890CCC" w:rsidRDefault="00890CCC" w:rsidP="00890CCC"/>
    <w:p w:rsidR="00890CCC" w:rsidRDefault="00D8453E" w:rsidP="00D8453E">
      <w:r>
        <w:t xml:space="preserve"> </w:t>
      </w:r>
    </w:p>
    <w:p w:rsidR="00890CCC" w:rsidRDefault="00D8453E" w:rsidP="00890CCC">
      <w:pPr>
        <w:pStyle w:val="Akapitzlist"/>
        <w:numPr>
          <w:ilvl w:val="1"/>
          <w:numId w:val="21"/>
        </w:numPr>
      </w:pPr>
      <w:proofErr w:type="spellStart"/>
      <w:r>
        <w:t>Drawc</w:t>
      </w:r>
      <w:proofErr w:type="spellEnd"/>
      <w:r>
        <w:t xml:space="preserve"> Janina - …………………………… </w:t>
      </w:r>
    </w:p>
    <w:p w:rsidR="00D8453E" w:rsidRDefault="00D8453E" w:rsidP="00890CCC">
      <w:pPr>
        <w:pStyle w:val="Akapitzlist"/>
        <w:numPr>
          <w:ilvl w:val="1"/>
          <w:numId w:val="21"/>
        </w:numPr>
      </w:pPr>
      <w:r>
        <w:t xml:space="preserve"> </w:t>
      </w:r>
      <w:proofErr w:type="spellStart"/>
      <w:r>
        <w:t>Komkowski</w:t>
      </w:r>
      <w:proofErr w:type="spellEnd"/>
      <w:r>
        <w:t xml:space="preserve"> </w:t>
      </w:r>
      <w:proofErr w:type="spellStart"/>
      <w:r>
        <w:t>tadeusz</w:t>
      </w:r>
      <w:proofErr w:type="spellEnd"/>
      <w:r>
        <w:t xml:space="preserve"> - ……………………</w:t>
      </w:r>
    </w:p>
    <w:p w:rsidR="00D8453E" w:rsidRDefault="00D8453E" w:rsidP="00890CCC">
      <w:pPr>
        <w:pStyle w:val="Akapitzlist"/>
        <w:numPr>
          <w:ilvl w:val="1"/>
          <w:numId w:val="21"/>
        </w:numPr>
      </w:pPr>
      <w:proofErr w:type="spellStart"/>
      <w:r>
        <w:t>Kluwe</w:t>
      </w:r>
      <w:proofErr w:type="spellEnd"/>
      <w:r>
        <w:t xml:space="preserve"> Teresa - …………………………..</w:t>
      </w:r>
    </w:p>
    <w:p w:rsidR="00D8453E" w:rsidRDefault="00D8453E" w:rsidP="00890CCC">
      <w:pPr>
        <w:pStyle w:val="Akapitzlist"/>
        <w:numPr>
          <w:ilvl w:val="1"/>
          <w:numId w:val="21"/>
        </w:numPr>
      </w:pPr>
      <w:r>
        <w:t xml:space="preserve">4 </w:t>
      </w:r>
      <w:proofErr w:type="spellStart"/>
      <w:r>
        <w:t>Naczk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- ……………………………</w:t>
      </w:r>
    </w:p>
    <w:p w:rsidR="00D8453E" w:rsidRDefault="00D8453E" w:rsidP="00890CCC">
      <w:pPr>
        <w:pStyle w:val="Akapitzlist"/>
        <w:numPr>
          <w:ilvl w:val="1"/>
          <w:numId w:val="21"/>
        </w:numPr>
      </w:pPr>
      <w:proofErr w:type="spellStart"/>
      <w:r>
        <w:t>Petrańska</w:t>
      </w:r>
      <w:proofErr w:type="spellEnd"/>
      <w:r>
        <w:t xml:space="preserve"> Bożena - …………………………</w:t>
      </w:r>
    </w:p>
    <w:sectPr w:rsidR="00D8453E" w:rsidSect="00BA15F8">
      <w:footerReference w:type="default" r:id="rId7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E8F" w:rsidRDefault="004C0E8F">
      <w:r>
        <w:separator/>
      </w:r>
    </w:p>
  </w:endnote>
  <w:endnote w:type="continuationSeparator" w:id="0">
    <w:p w:rsidR="004C0E8F" w:rsidRDefault="004C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E07" w:rsidRDefault="00CF69A7">
    <w:pPr>
      <w:pStyle w:val="Stopka"/>
      <w:jc w:val="center"/>
    </w:pPr>
    <w:r>
      <w:rPr>
        <w:sz w:val="20"/>
        <w:szCs w:val="20"/>
      </w:rPr>
      <w:fldChar w:fldCharType="begin"/>
    </w:r>
    <w:r w:rsidR="0002204A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765D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E8F" w:rsidRDefault="004C0E8F">
      <w:r>
        <w:separator/>
      </w:r>
    </w:p>
  </w:footnote>
  <w:footnote w:type="continuationSeparator" w:id="0">
    <w:p w:rsidR="004C0E8F" w:rsidRDefault="004C0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B83"/>
    <w:multiLevelType w:val="hybridMultilevel"/>
    <w:tmpl w:val="A6E4FDAE"/>
    <w:styleLink w:val="Zaimportowanystyl11"/>
    <w:lvl w:ilvl="0" w:tplc="8E4A4D4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2C52B8">
      <w:start w:val="1"/>
      <w:numFmt w:val="decimal"/>
      <w:lvlText w:val="%2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4A3AF6">
      <w:start w:val="1"/>
      <w:numFmt w:val="decimal"/>
      <w:lvlText w:val="%3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D61184">
      <w:start w:val="1"/>
      <w:numFmt w:val="decimal"/>
      <w:lvlText w:val="%4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4CEA">
      <w:start w:val="1"/>
      <w:numFmt w:val="decimal"/>
      <w:lvlText w:val="%5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B234DA">
      <w:start w:val="1"/>
      <w:numFmt w:val="decimal"/>
      <w:lvlText w:val="%6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385FBA">
      <w:start w:val="1"/>
      <w:numFmt w:val="decimal"/>
      <w:lvlText w:val="%7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16A5F4">
      <w:start w:val="1"/>
      <w:numFmt w:val="decimal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3E344C">
      <w:start w:val="1"/>
      <w:numFmt w:val="decimal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A9F69C4"/>
    <w:multiLevelType w:val="hybridMultilevel"/>
    <w:tmpl w:val="96583322"/>
    <w:styleLink w:val="Zaimportowanystyl2"/>
    <w:lvl w:ilvl="0" w:tplc="1FC8BDF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FE911E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3EEDF2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3E3E32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18307A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386730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C4C554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8415EA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5C255E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D284613"/>
    <w:multiLevelType w:val="hybridMultilevel"/>
    <w:tmpl w:val="F0B4C7C2"/>
    <w:numStyleLink w:val="Zaimportowanystyl10"/>
  </w:abstractNum>
  <w:abstractNum w:abstractNumId="3">
    <w:nsid w:val="1DBD02EA"/>
    <w:multiLevelType w:val="hybridMultilevel"/>
    <w:tmpl w:val="1314600A"/>
    <w:styleLink w:val="Zaimportowanystyl9"/>
    <w:lvl w:ilvl="0" w:tplc="D8DC05A0">
      <w:start w:val="1"/>
      <w:numFmt w:val="decimal"/>
      <w:lvlText w:val="%1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EE7560">
      <w:start w:val="1"/>
      <w:numFmt w:val="decimal"/>
      <w:lvlText w:val="%2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B4ACBE">
      <w:start w:val="1"/>
      <w:numFmt w:val="decimal"/>
      <w:lvlText w:val="%3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C82CB4">
      <w:start w:val="1"/>
      <w:numFmt w:val="decimal"/>
      <w:lvlText w:val="%4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AEF072">
      <w:start w:val="1"/>
      <w:numFmt w:val="decimal"/>
      <w:lvlText w:val="%5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29A82EC">
      <w:start w:val="1"/>
      <w:numFmt w:val="decimal"/>
      <w:lvlText w:val="%6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5633A4">
      <w:start w:val="1"/>
      <w:numFmt w:val="decimal"/>
      <w:lvlText w:val="%7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5841D6">
      <w:start w:val="1"/>
      <w:numFmt w:val="decimal"/>
      <w:lvlText w:val="%8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8AF68E">
      <w:start w:val="1"/>
      <w:numFmt w:val="decimal"/>
      <w:lvlText w:val="%9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EF72AAC"/>
    <w:multiLevelType w:val="hybridMultilevel"/>
    <w:tmpl w:val="BE183E5E"/>
    <w:numStyleLink w:val="Zaimportowanystyl1"/>
  </w:abstractNum>
  <w:abstractNum w:abstractNumId="5">
    <w:nsid w:val="26A00AA9"/>
    <w:multiLevelType w:val="hybridMultilevel"/>
    <w:tmpl w:val="1314600A"/>
    <w:numStyleLink w:val="Zaimportowanystyl9"/>
  </w:abstractNum>
  <w:abstractNum w:abstractNumId="6">
    <w:nsid w:val="2C2E173C"/>
    <w:multiLevelType w:val="hybridMultilevel"/>
    <w:tmpl w:val="1D9EB494"/>
    <w:styleLink w:val="Zaimportowanystyl5"/>
    <w:lvl w:ilvl="0" w:tplc="2B583282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809998">
      <w:start w:val="1"/>
      <w:numFmt w:val="decimal"/>
      <w:lvlText w:val="%2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992705E">
      <w:start w:val="1"/>
      <w:numFmt w:val="decimal"/>
      <w:lvlText w:val="%3."/>
      <w:lvlJc w:val="left"/>
      <w:pPr>
        <w:tabs>
          <w:tab w:val="left" w:pos="360"/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ACCFEF2">
      <w:start w:val="1"/>
      <w:numFmt w:val="decimal"/>
      <w:lvlText w:val="%4."/>
      <w:lvlJc w:val="left"/>
      <w:pPr>
        <w:tabs>
          <w:tab w:val="left" w:pos="360"/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0A0F2AA">
      <w:start w:val="1"/>
      <w:numFmt w:val="decimal"/>
      <w:lvlText w:val="%5."/>
      <w:lvlJc w:val="left"/>
      <w:pPr>
        <w:tabs>
          <w:tab w:val="left" w:pos="360"/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80BC0C">
      <w:start w:val="1"/>
      <w:numFmt w:val="decimal"/>
      <w:lvlText w:val="%6."/>
      <w:lvlJc w:val="left"/>
      <w:pPr>
        <w:tabs>
          <w:tab w:val="left" w:pos="360"/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35EDC66">
      <w:start w:val="1"/>
      <w:numFmt w:val="decimal"/>
      <w:lvlText w:val="%7."/>
      <w:lvlJc w:val="left"/>
      <w:pPr>
        <w:tabs>
          <w:tab w:val="left" w:pos="360"/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1EB224">
      <w:start w:val="1"/>
      <w:numFmt w:val="decimal"/>
      <w:lvlText w:val="%8."/>
      <w:lvlJc w:val="left"/>
      <w:pPr>
        <w:tabs>
          <w:tab w:val="left" w:pos="360"/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44E110">
      <w:start w:val="1"/>
      <w:numFmt w:val="decimal"/>
      <w:lvlText w:val="%9."/>
      <w:lvlJc w:val="left"/>
      <w:pPr>
        <w:tabs>
          <w:tab w:val="left" w:pos="360"/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E4C58DC"/>
    <w:multiLevelType w:val="hybridMultilevel"/>
    <w:tmpl w:val="A6E4FDAE"/>
    <w:numStyleLink w:val="Zaimportowanystyl11"/>
  </w:abstractNum>
  <w:abstractNum w:abstractNumId="8">
    <w:nsid w:val="2E761BAA"/>
    <w:multiLevelType w:val="hybridMultilevel"/>
    <w:tmpl w:val="055CD882"/>
    <w:styleLink w:val="Zaimportowanystyl4"/>
    <w:lvl w:ilvl="0" w:tplc="A74EEC7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F4410FA">
      <w:start w:val="1"/>
      <w:numFmt w:val="decimal"/>
      <w:lvlText w:val="%2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E82C4C">
      <w:start w:val="1"/>
      <w:numFmt w:val="decimal"/>
      <w:lvlText w:val="%3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F88818">
      <w:start w:val="1"/>
      <w:numFmt w:val="decimal"/>
      <w:lvlText w:val="%4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86B57A">
      <w:start w:val="1"/>
      <w:numFmt w:val="decimal"/>
      <w:lvlText w:val="%5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CAD418">
      <w:start w:val="1"/>
      <w:numFmt w:val="decimal"/>
      <w:lvlText w:val="%6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5A54DC">
      <w:start w:val="1"/>
      <w:numFmt w:val="decimal"/>
      <w:lvlText w:val="%7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803354">
      <w:start w:val="1"/>
      <w:numFmt w:val="decimal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63050DC">
      <w:start w:val="1"/>
      <w:numFmt w:val="decimal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1E7281E"/>
    <w:multiLevelType w:val="hybridMultilevel"/>
    <w:tmpl w:val="1D9EB494"/>
    <w:numStyleLink w:val="Zaimportowanystyl5"/>
  </w:abstractNum>
  <w:abstractNum w:abstractNumId="10">
    <w:nsid w:val="3F637E1C"/>
    <w:multiLevelType w:val="hybridMultilevel"/>
    <w:tmpl w:val="BE183E5E"/>
    <w:styleLink w:val="Zaimportowanystyl1"/>
    <w:lvl w:ilvl="0" w:tplc="244259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22A856">
      <w:start w:val="1"/>
      <w:numFmt w:val="decimal"/>
      <w:lvlText w:val="%2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90401A">
      <w:start w:val="1"/>
      <w:numFmt w:val="decimal"/>
      <w:lvlText w:val="%3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A43058">
      <w:start w:val="1"/>
      <w:numFmt w:val="decimal"/>
      <w:lvlText w:val="%4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36FAF0">
      <w:start w:val="1"/>
      <w:numFmt w:val="decimal"/>
      <w:lvlText w:val="%5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52F26C">
      <w:start w:val="1"/>
      <w:numFmt w:val="decimal"/>
      <w:lvlText w:val="%6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AE1636">
      <w:start w:val="1"/>
      <w:numFmt w:val="decimal"/>
      <w:lvlText w:val="%7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182806">
      <w:start w:val="1"/>
      <w:numFmt w:val="decimal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68A7E6">
      <w:start w:val="1"/>
      <w:numFmt w:val="decimal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FC403C8"/>
    <w:multiLevelType w:val="hybridMultilevel"/>
    <w:tmpl w:val="F8AEB530"/>
    <w:numStyleLink w:val="Zaimportowanystyl8"/>
  </w:abstractNum>
  <w:abstractNum w:abstractNumId="12">
    <w:nsid w:val="4796783C"/>
    <w:multiLevelType w:val="hybridMultilevel"/>
    <w:tmpl w:val="F0B4C7C2"/>
    <w:styleLink w:val="Zaimportowanystyl10"/>
    <w:lvl w:ilvl="0" w:tplc="ED96260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AA1B74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ECA2D52">
      <w:start w:val="1"/>
      <w:numFmt w:val="decimal"/>
      <w:lvlText w:val="%3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DAFA18">
      <w:start w:val="1"/>
      <w:numFmt w:val="decimal"/>
      <w:lvlText w:val="%4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DC4ABE">
      <w:start w:val="1"/>
      <w:numFmt w:val="decimal"/>
      <w:lvlText w:val="%5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024728">
      <w:start w:val="1"/>
      <w:numFmt w:val="decimal"/>
      <w:lvlText w:val="%6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228862">
      <w:start w:val="1"/>
      <w:numFmt w:val="decimal"/>
      <w:lvlText w:val="%7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322438">
      <w:start w:val="1"/>
      <w:numFmt w:val="decimal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838D2">
      <w:start w:val="1"/>
      <w:numFmt w:val="decimal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F2C1638"/>
    <w:multiLevelType w:val="hybridMultilevel"/>
    <w:tmpl w:val="96583322"/>
    <w:numStyleLink w:val="Zaimportowanystyl2"/>
  </w:abstractNum>
  <w:abstractNum w:abstractNumId="14">
    <w:nsid w:val="51A32956"/>
    <w:multiLevelType w:val="hybridMultilevel"/>
    <w:tmpl w:val="F8AEB530"/>
    <w:styleLink w:val="Zaimportowanystyl8"/>
    <w:lvl w:ilvl="0" w:tplc="6D20CD4C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C88604A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3C3108">
      <w:start w:val="1"/>
      <w:numFmt w:val="decimal"/>
      <w:lvlText w:val="%3."/>
      <w:lvlJc w:val="left"/>
      <w:pPr>
        <w:tabs>
          <w:tab w:val="left" w:pos="360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5C9BCE">
      <w:start w:val="1"/>
      <w:numFmt w:val="decimal"/>
      <w:lvlText w:val="%4."/>
      <w:lvlJc w:val="left"/>
      <w:pPr>
        <w:tabs>
          <w:tab w:val="left" w:pos="360"/>
          <w:tab w:val="left" w:pos="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5A5846">
      <w:start w:val="1"/>
      <w:numFmt w:val="decimal"/>
      <w:lvlText w:val="%5."/>
      <w:lvlJc w:val="left"/>
      <w:pPr>
        <w:tabs>
          <w:tab w:val="left" w:pos="360"/>
          <w:tab w:val="left" w:pos="720"/>
        </w:tabs>
        <w:ind w:left="18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381510">
      <w:start w:val="1"/>
      <w:numFmt w:val="decimal"/>
      <w:lvlText w:val="%6."/>
      <w:lvlJc w:val="left"/>
      <w:pPr>
        <w:tabs>
          <w:tab w:val="left" w:pos="360"/>
          <w:tab w:val="left" w:pos="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50378A">
      <w:start w:val="1"/>
      <w:numFmt w:val="decimal"/>
      <w:lvlText w:val="%7."/>
      <w:lvlJc w:val="left"/>
      <w:pPr>
        <w:tabs>
          <w:tab w:val="left" w:pos="360"/>
          <w:tab w:val="left" w:pos="720"/>
        </w:tabs>
        <w:ind w:left="25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4B958">
      <w:start w:val="1"/>
      <w:numFmt w:val="decimal"/>
      <w:lvlText w:val="%8."/>
      <w:lvlJc w:val="left"/>
      <w:pPr>
        <w:tabs>
          <w:tab w:val="left" w:pos="360"/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9454D8">
      <w:start w:val="1"/>
      <w:numFmt w:val="decimal"/>
      <w:lvlText w:val="%9."/>
      <w:lvlJc w:val="left"/>
      <w:pPr>
        <w:tabs>
          <w:tab w:val="left" w:pos="360"/>
          <w:tab w:val="left" w:pos="720"/>
        </w:tabs>
        <w:ind w:left="32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4440144"/>
    <w:multiLevelType w:val="hybridMultilevel"/>
    <w:tmpl w:val="5678BD38"/>
    <w:styleLink w:val="Zaimportowanystyl7"/>
    <w:lvl w:ilvl="0" w:tplc="8F263360">
      <w:start w:val="1"/>
      <w:numFmt w:val="decimal"/>
      <w:lvlText w:val="%1)"/>
      <w:lvlJc w:val="left"/>
      <w:pPr>
        <w:tabs>
          <w:tab w:val="left" w:pos="106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34345C">
      <w:start w:val="1"/>
      <w:numFmt w:val="decimal"/>
      <w:lvlText w:val="%2)"/>
      <w:lvlJc w:val="left"/>
      <w:pPr>
        <w:tabs>
          <w:tab w:val="left" w:pos="106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BE9658">
      <w:start w:val="1"/>
      <w:numFmt w:val="decimal"/>
      <w:lvlText w:val="%3)"/>
      <w:lvlJc w:val="left"/>
      <w:pPr>
        <w:tabs>
          <w:tab w:val="left" w:pos="106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04E996">
      <w:start w:val="1"/>
      <w:numFmt w:val="decimal"/>
      <w:lvlText w:val="%4)"/>
      <w:lvlJc w:val="left"/>
      <w:pPr>
        <w:tabs>
          <w:tab w:val="left" w:pos="106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98ED6B0">
      <w:start w:val="1"/>
      <w:numFmt w:val="decimal"/>
      <w:lvlText w:val="%5)"/>
      <w:lvlJc w:val="left"/>
      <w:pPr>
        <w:tabs>
          <w:tab w:val="left" w:pos="106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C413B8">
      <w:start w:val="1"/>
      <w:numFmt w:val="decimal"/>
      <w:lvlText w:val="%6)"/>
      <w:lvlJc w:val="left"/>
      <w:pPr>
        <w:tabs>
          <w:tab w:val="left" w:pos="106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A6FD1A">
      <w:start w:val="1"/>
      <w:numFmt w:val="decimal"/>
      <w:lvlText w:val="%7)"/>
      <w:lvlJc w:val="left"/>
      <w:pPr>
        <w:tabs>
          <w:tab w:val="left" w:pos="106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1085D4">
      <w:start w:val="1"/>
      <w:numFmt w:val="decimal"/>
      <w:lvlText w:val="%8)"/>
      <w:lvlJc w:val="left"/>
      <w:pPr>
        <w:tabs>
          <w:tab w:val="left" w:pos="106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C46D1E">
      <w:start w:val="1"/>
      <w:numFmt w:val="decimal"/>
      <w:lvlText w:val="%9)"/>
      <w:lvlJc w:val="left"/>
      <w:pPr>
        <w:tabs>
          <w:tab w:val="left" w:pos="106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E6C1EDF"/>
    <w:multiLevelType w:val="hybridMultilevel"/>
    <w:tmpl w:val="055CD882"/>
    <w:numStyleLink w:val="Zaimportowanystyl4"/>
  </w:abstractNum>
  <w:abstractNum w:abstractNumId="17">
    <w:nsid w:val="628A267E"/>
    <w:multiLevelType w:val="hybridMultilevel"/>
    <w:tmpl w:val="F3FC8CA0"/>
    <w:styleLink w:val="Zaimportowanystyl3"/>
    <w:lvl w:ilvl="0" w:tplc="468CE1C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2801C0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DCEF2A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94C024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325BB4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AE64FC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14254C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DCA704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9C22A0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434588D"/>
    <w:multiLevelType w:val="hybridMultilevel"/>
    <w:tmpl w:val="5678BD38"/>
    <w:numStyleLink w:val="Zaimportowanystyl7"/>
  </w:abstractNum>
  <w:abstractNum w:abstractNumId="19">
    <w:nsid w:val="676A1A31"/>
    <w:multiLevelType w:val="hybridMultilevel"/>
    <w:tmpl w:val="9D80AF88"/>
    <w:numStyleLink w:val="Zaimportowanystyl6"/>
  </w:abstractNum>
  <w:abstractNum w:abstractNumId="20">
    <w:nsid w:val="7095440C"/>
    <w:multiLevelType w:val="hybridMultilevel"/>
    <w:tmpl w:val="9D80AF88"/>
    <w:styleLink w:val="Zaimportowanystyl6"/>
    <w:lvl w:ilvl="0" w:tplc="93DAA3DC">
      <w:start w:val="1"/>
      <w:numFmt w:val="decimal"/>
      <w:lvlText w:val="%1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05EB920">
      <w:start w:val="1"/>
      <w:numFmt w:val="decimal"/>
      <w:lvlText w:val="%2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478A574">
      <w:start w:val="1"/>
      <w:numFmt w:val="decimal"/>
      <w:lvlText w:val="%3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6E5178">
      <w:start w:val="1"/>
      <w:numFmt w:val="decimal"/>
      <w:lvlText w:val="%4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3ABA64">
      <w:start w:val="1"/>
      <w:numFmt w:val="decimal"/>
      <w:lvlText w:val="%5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D4446A">
      <w:start w:val="1"/>
      <w:numFmt w:val="decimal"/>
      <w:lvlText w:val="%6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5CAEB2">
      <w:start w:val="1"/>
      <w:numFmt w:val="decimal"/>
      <w:lvlText w:val="%7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D29244">
      <w:start w:val="1"/>
      <w:numFmt w:val="decimal"/>
      <w:lvlText w:val="%8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36D93E">
      <w:start w:val="1"/>
      <w:numFmt w:val="decimal"/>
      <w:lvlText w:val="%9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3A66E34"/>
    <w:multiLevelType w:val="hybridMultilevel"/>
    <w:tmpl w:val="F3FC8CA0"/>
    <w:numStyleLink w:val="Zaimportowanystyl3"/>
  </w:abstractNum>
  <w:num w:numId="1">
    <w:abstractNumId w:val="10"/>
  </w:num>
  <w:num w:numId="2">
    <w:abstractNumId w:val="4"/>
  </w:num>
  <w:num w:numId="3">
    <w:abstractNumId w:val="1"/>
  </w:num>
  <w:num w:numId="4">
    <w:abstractNumId w:val="13"/>
  </w:num>
  <w:num w:numId="5">
    <w:abstractNumId w:val="17"/>
  </w:num>
  <w:num w:numId="6">
    <w:abstractNumId w:val="21"/>
  </w:num>
  <w:num w:numId="7">
    <w:abstractNumId w:val="8"/>
  </w:num>
  <w:num w:numId="8">
    <w:abstractNumId w:val="16"/>
  </w:num>
  <w:num w:numId="9">
    <w:abstractNumId w:val="6"/>
  </w:num>
  <w:num w:numId="10">
    <w:abstractNumId w:val="9"/>
    <w:lvlOverride w:ilvl="0">
      <w:lvl w:ilvl="0" w:tplc="52CCC66C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0"/>
  </w:num>
  <w:num w:numId="12">
    <w:abstractNumId w:val="19"/>
  </w:num>
  <w:num w:numId="13">
    <w:abstractNumId w:val="9"/>
    <w:lvlOverride w:ilvl="0">
      <w:startOverride w:val="2"/>
    </w:lvlOverride>
  </w:num>
  <w:num w:numId="14">
    <w:abstractNumId w:val="15"/>
  </w:num>
  <w:num w:numId="15">
    <w:abstractNumId w:val="18"/>
  </w:num>
  <w:num w:numId="16">
    <w:abstractNumId w:val="14"/>
  </w:num>
  <w:num w:numId="17">
    <w:abstractNumId w:val="11"/>
  </w:num>
  <w:num w:numId="18">
    <w:abstractNumId w:val="3"/>
  </w:num>
  <w:num w:numId="19">
    <w:abstractNumId w:val="5"/>
  </w:num>
  <w:num w:numId="20">
    <w:abstractNumId w:val="12"/>
  </w:num>
  <w:num w:numId="21">
    <w:abstractNumId w:val="2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2E07"/>
    <w:rsid w:val="0002204A"/>
    <w:rsid w:val="00027336"/>
    <w:rsid w:val="00082575"/>
    <w:rsid w:val="00132E07"/>
    <w:rsid w:val="00194489"/>
    <w:rsid w:val="0021037D"/>
    <w:rsid w:val="003F109F"/>
    <w:rsid w:val="00464956"/>
    <w:rsid w:val="004C0E8F"/>
    <w:rsid w:val="00580294"/>
    <w:rsid w:val="00866B32"/>
    <w:rsid w:val="008765DF"/>
    <w:rsid w:val="00890CCC"/>
    <w:rsid w:val="00A050A0"/>
    <w:rsid w:val="00BA15F8"/>
    <w:rsid w:val="00C27B63"/>
    <w:rsid w:val="00CF69A7"/>
    <w:rsid w:val="00D0582E"/>
    <w:rsid w:val="00D76509"/>
    <w:rsid w:val="00D8453E"/>
    <w:rsid w:val="00E5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0CC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kern w:val="1"/>
      <w:sz w:val="24"/>
      <w:szCs w:val="24"/>
      <w:u w:color="00000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15F8"/>
    <w:rPr>
      <w:u w:val="single"/>
    </w:rPr>
  </w:style>
  <w:style w:type="table" w:customStyle="1" w:styleId="TableNormal">
    <w:name w:val="Table Normal"/>
    <w:rsid w:val="00BA15F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A15F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Stopka">
    <w:name w:val="footer"/>
    <w:rsid w:val="00BA15F8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  <w:bdr w:val="nil"/>
    </w:rPr>
  </w:style>
  <w:style w:type="numbering" w:customStyle="1" w:styleId="Zaimportowanystyl1">
    <w:name w:val="Zaimportowany styl 1"/>
    <w:rsid w:val="00BA15F8"/>
    <w:pPr>
      <w:numPr>
        <w:numId w:val="1"/>
      </w:numPr>
    </w:pPr>
  </w:style>
  <w:style w:type="numbering" w:customStyle="1" w:styleId="Zaimportowanystyl2">
    <w:name w:val="Zaimportowany styl 2"/>
    <w:rsid w:val="00BA15F8"/>
    <w:pPr>
      <w:numPr>
        <w:numId w:val="3"/>
      </w:numPr>
    </w:pPr>
  </w:style>
  <w:style w:type="numbering" w:customStyle="1" w:styleId="Zaimportowanystyl3">
    <w:name w:val="Zaimportowany styl 3"/>
    <w:rsid w:val="00BA15F8"/>
    <w:pPr>
      <w:numPr>
        <w:numId w:val="5"/>
      </w:numPr>
    </w:pPr>
  </w:style>
  <w:style w:type="numbering" w:customStyle="1" w:styleId="Zaimportowanystyl4">
    <w:name w:val="Zaimportowany styl 4"/>
    <w:rsid w:val="00BA15F8"/>
    <w:pPr>
      <w:numPr>
        <w:numId w:val="7"/>
      </w:numPr>
    </w:pPr>
  </w:style>
  <w:style w:type="numbering" w:customStyle="1" w:styleId="Zaimportowanystyl5">
    <w:name w:val="Zaimportowany styl 5"/>
    <w:rsid w:val="00BA15F8"/>
    <w:pPr>
      <w:numPr>
        <w:numId w:val="9"/>
      </w:numPr>
    </w:pPr>
  </w:style>
  <w:style w:type="numbering" w:customStyle="1" w:styleId="Zaimportowanystyl6">
    <w:name w:val="Zaimportowany styl 6"/>
    <w:rsid w:val="00BA15F8"/>
    <w:pPr>
      <w:numPr>
        <w:numId w:val="11"/>
      </w:numPr>
    </w:pPr>
  </w:style>
  <w:style w:type="numbering" w:customStyle="1" w:styleId="Zaimportowanystyl7">
    <w:name w:val="Zaimportowany styl 7"/>
    <w:rsid w:val="00BA15F8"/>
    <w:pPr>
      <w:numPr>
        <w:numId w:val="14"/>
      </w:numPr>
    </w:pPr>
  </w:style>
  <w:style w:type="numbering" w:customStyle="1" w:styleId="Zaimportowanystyl8">
    <w:name w:val="Zaimportowany styl 8"/>
    <w:rsid w:val="00BA15F8"/>
    <w:pPr>
      <w:numPr>
        <w:numId w:val="16"/>
      </w:numPr>
    </w:pPr>
  </w:style>
  <w:style w:type="numbering" w:customStyle="1" w:styleId="Zaimportowanystyl9">
    <w:name w:val="Zaimportowany styl 9"/>
    <w:rsid w:val="00BA15F8"/>
    <w:pPr>
      <w:numPr>
        <w:numId w:val="18"/>
      </w:numPr>
    </w:pPr>
  </w:style>
  <w:style w:type="numbering" w:customStyle="1" w:styleId="Zaimportowanystyl10">
    <w:name w:val="Zaimportowany styl 10"/>
    <w:rsid w:val="00BA15F8"/>
    <w:pPr>
      <w:numPr>
        <w:numId w:val="20"/>
      </w:numPr>
    </w:pPr>
  </w:style>
  <w:style w:type="numbering" w:customStyle="1" w:styleId="Zaimportowanystyl11">
    <w:name w:val="Zaimportowany styl 11"/>
    <w:rsid w:val="00BA15F8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890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0CCC"/>
    <w:rPr>
      <w:rFonts w:cs="Arial Unicode MS"/>
      <w:color w:val="000000"/>
      <w:kern w:val="1"/>
      <w:sz w:val="24"/>
      <w:szCs w:val="24"/>
      <w:u w:color="000000"/>
      <w:bdr w:val="nil"/>
    </w:rPr>
  </w:style>
  <w:style w:type="paragraph" w:styleId="Akapitzlist">
    <w:name w:val="List Paragraph"/>
    <w:basedOn w:val="Normalny"/>
    <w:uiPriority w:val="34"/>
    <w:qFormat/>
    <w:rsid w:val="00890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kern w:val="1"/>
      <w:sz w:val="24"/>
      <w:szCs w:val="24"/>
      <w:u w:color="00000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Stopka">
    <w:name w:val="footer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  <w:bdr w:val="nil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8"/>
      </w:numPr>
    </w:pPr>
  </w:style>
  <w:style w:type="numbering" w:customStyle="1" w:styleId="Zaimportowanystyl10">
    <w:name w:val="Zaimportowany styl 10"/>
    <w:pPr>
      <w:numPr>
        <w:numId w:val="20"/>
      </w:numPr>
    </w:pPr>
  </w:style>
  <w:style w:type="numbering" w:customStyle="1" w:styleId="Zaimportowanystyl11">
    <w:name w:val="Zaimportowany styl 11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Zając</dc:creator>
  <cp:lastModifiedBy>Hanna Pionk</cp:lastModifiedBy>
  <cp:revision>2</cp:revision>
  <cp:lastPrinted>2025-01-21T08:56:00Z</cp:lastPrinted>
  <dcterms:created xsi:type="dcterms:W3CDTF">2025-01-31T09:54:00Z</dcterms:created>
  <dcterms:modified xsi:type="dcterms:W3CDTF">2025-01-31T09:54:00Z</dcterms:modified>
</cp:coreProperties>
</file>